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0E" w:rsidRPr="006A4334" w:rsidRDefault="00B953CB">
      <w:pPr>
        <w:widowControl/>
        <w:jc w:val="center"/>
        <w:outlineLvl w:val="1"/>
        <w:rPr>
          <w:rFonts w:ascii="黑体" w:eastAsia="黑体" w:hAnsi="黑体" w:cs="Arial"/>
          <w:bCs/>
          <w:kern w:val="0"/>
          <w:sz w:val="32"/>
          <w:szCs w:val="28"/>
        </w:rPr>
      </w:pPr>
      <w:r w:rsidRPr="006A4334">
        <w:rPr>
          <w:rFonts w:ascii="黑体" w:eastAsia="黑体" w:hAnsi="黑体" w:cs="Arial" w:hint="eastAsia"/>
          <w:bCs/>
          <w:kern w:val="0"/>
          <w:sz w:val="32"/>
          <w:szCs w:val="28"/>
        </w:rPr>
        <w:t>关于举办</w:t>
      </w:r>
      <w:r w:rsidR="008800A9" w:rsidRPr="006A4334">
        <w:rPr>
          <w:rFonts w:ascii="黑体" w:eastAsia="黑体" w:hAnsi="黑体" w:cs="Arial" w:hint="eastAsia"/>
          <w:bCs/>
          <w:kern w:val="0"/>
          <w:sz w:val="32"/>
          <w:szCs w:val="28"/>
        </w:rPr>
        <w:t>东南大学</w:t>
      </w:r>
      <w:r w:rsidRPr="006A4334">
        <w:rPr>
          <w:rFonts w:ascii="黑体" w:eastAsia="黑体" w:hAnsi="黑体" w:cs="Arial" w:hint="eastAsia"/>
          <w:bCs/>
          <w:kern w:val="0"/>
          <w:sz w:val="32"/>
          <w:szCs w:val="28"/>
        </w:rPr>
        <w:t>首届移动互联网创业专项赛</w:t>
      </w:r>
    </w:p>
    <w:p w:rsidR="00AF5D0E" w:rsidRPr="006A4334" w:rsidRDefault="00B953CB" w:rsidP="008800A9">
      <w:pPr>
        <w:widowControl/>
        <w:jc w:val="center"/>
        <w:outlineLvl w:val="1"/>
        <w:rPr>
          <w:rFonts w:ascii="黑体" w:eastAsia="黑体" w:hAnsi="黑体" w:cs="Arial"/>
          <w:bCs/>
          <w:kern w:val="0"/>
          <w:sz w:val="32"/>
          <w:szCs w:val="28"/>
        </w:rPr>
      </w:pPr>
      <w:r w:rsidRPr="006A4334">
        <w:rPr>
          <w:rFonts w:ascii="黑体" w:eastAsia="黑体" w:hAnsi="黑体" w:cs="Arial" w:hint="eastAsia"/>
          <w:bCs/>
          <w:kern w:val="0"/>
          <w:sz w:val="32"/>
          <w:szCs w:val="28"/>
        </w:rPr>
        <w:t>暨2014年“创青春”全国大学生创业大赛移动互联网创业专项赛校内选拔赛的通知</w:t>
      </w:r>
    </w:p>
    <w:p w:rsidR="00AF5D0E" w:rsidRPr="006A4334" w:rsidRDefault="00AF5D0E">
      <w:pPr>
        <w:widowControl/>
        <w:shd w:val="clear" w:color="auto" w:fill="FFFFFF"/>
        <w:jc w:val="left"/>
        <w:rPr>
          <w:rFonts w:ascii="仿宋_GB2312" w:eastAsia="仿宋_GB2312" w:hAnsi="Arial" w:cs="Arial"/>
          <w:kern w:val="0"/>
          <w:sz w:val="28"/>
          <w:szCs w:val="28"/>
        </w:rPr>
      </w:pPr>
    </w:p>
    <w:p w:rsidR="00AF5D0E" w:rsidRPr="00920503" w:rsidRDefault="00850D6F" w:rsidP="00920503">
      <w:pPr>
        <w:spacing w:line="520" w:lineRule="exact"/>
        <w:ind w:firstLine="570"/>
        <w:jc w:val="left"/>
        <w:rPr>
          <w:rFonts w:ascii="仿宋_GB2312" w:eastAsia="仿宋_GB2312" w:cs="仿宋_GB2312"/>
          <w:bCs/>
          <w:sz w:val="28"/>
          <w:szCs w:val="28"/>
        </w:rPr>
      </w:pPr>
      <w:r w:rsidRPr="00850D6F">
        <w:rPr>
          <w:rFonts w:ascii="仿宋_GB2312" w:eastAsia="仿宋_GB2312" w:cs="仿宋_GB2312" w:hint="eastAsia"/>
          <w:bCs/>
          <w:sz w:val="28"/>
          <w:szCs w:val="28"/>
        </w:rPr>
        <w:t>“东南大学首届移动互联网创业专项赛”是东南大学</w:t>
      </w:r>
      <w:r>
        <w:rPr>
          <w:rFonts w:ascii="仿宋_GB2312" w:eastAsia="仿宋_GB2312" w:cs="仿宋_GB2312" w:hint="eastAsia"/>
          <w:bCs/>
          <w:sz w:val="28"/>
          <w:szCs w:val="28"/>
        </w:rPr>
        <w:t>校团委</w:t>
      </w:r>
      <w:r w:rsidRPr="00850D6F">
        <w:rPr>
          <w:rFonts w:ascii="仿宋_GB2312" w:eastAsia="仿宋_GB2312" w:cs="仿宋_GB2312" w:hint="eastAsia"/>
          <w:bCs/>
          <w:sz w:val="28"/>
          <w:szCs w:val="28"/>
        </w:rPr>
        <w:t>主办，东南大学</w:t>
      </w:r>
      <w:r>
        <w:rPr>
          <w:rFonts w:ascii="仿宋_GB2312" w:eastAsia="仿宋_GB2312" w:cs="仿宋_GB2312" w:hint="eastAsia"/>
          <w:bCs/>
          <w:sz w:val="28"/>
          <w:szCs w:val="28"/>
        </w:rPr>
        <w:t>计算机科学与工程学院、软件学院</w:t>
      </w:r>
      <w:r w:rsidR="00AE483F">
        <w:rPr>
          <w:rFonts w:ascii="仿宋_GB2312" w:eastAsia="仿宋_GB2312" w:cs="仿宋_GB2312" w:hint="eastAsia"/>
          <w:bCs/>
          <w:sz w:val="28"/>
          <w:szCs w:val="28"/>
        </w:rPr>
        <w:t>团委</w:t>
      </w:r>
      <w:r>
        <w:rPr>
          <w:rFonts w:ascii="仿宋_GB2312" w:eastAsia="仿宋_GB2312" w:cs="仿宋_GB2312" w:hint="eastAsia"/>
          <w:bCs/>
          <w:sz w:val="28"/>
          <w:szCs w:val="28"/>
        </w:rPr>
        <w:t>承办</w:t>
      </w:r>
      <w:r w:rsidRPr="00850D6F">
        <w:rPr>
          <w:rFonts w:ascii="仿宋_GB2312" w:eastAsia="仿宋_GB2312" w:cs="仿宋_GB2312" w:hint="eastAsia"/>
          <w:bCs/>
          <w:sz w:val="28"/>
          <w:szCs w:val="28"/>
        </w:rPr>
        <w:t>的课外科技竞赛。</w:t>
      </w:r>
      <w:r>
        <w:rPr>
          <w:rFonts w:ascii="仿宋_GB2312" w:eastAsia="仿宋_GB2312" w:cs="仿宋_GB2312" w:hint="eastAsia"/>
          <w:bCs/>
          <w:sz w:val="28"/>
          <w:szCs w:val="28"/>
        </w:rPr>
        <w:t>该赛事旨在</w:t>
      </w:r>
      <w:r w:rsidR="00B953CB" w:rsidRPr="006A4334">
        <w:rPr>
          <w:rFonts w:ascii="仿宋_GB2312" w:eastAsia="仿宋_GB2312" w:hAnsi="宋体" w:cs="宋体" w:hint="eastAsia"/>
          <w:bCs/>
          <w:sz w:val="28"/>
          <w:szCs w:val="28"/>
        </w:rPr>
        <w:t>努力培养广大青年的在移动互联网方面的创新创业意识，造就一代符合未来挑战要求的高素质人才，帮助我校学生学习移动互联网相关知识、培养创新创业意识、树立创新创业精神、提高创新创业能力，引导学生进行移动互联网方向研发，并树立科学的创业观念，同时也为2014年“创青春”全国大学生创业大赛移动互联网创业专项赛选拔优秀参赛队。</w:t>
      </w:r>
      <w:r>
        <w:rPr>
          <w:rFonts w:ascii="仿宋_GB2312" w:eastAsia="仿宋_GB2312" w:hAnsi="宋体" w:cs="宋体" w:hint="eastAsia"/>
          <w:bCs/>
          <w:sz w:val="28"/>
          <w:szCs w:val="28"/>
        </w:rPr>
        <w:t>现将具体要求通知如下：</w:t>
      </w:r>
    </w:p>
    <w:p w:rsidR="00AF5D0E" w:rsidRPr="006A4334" w:rsidRDefault="00B953CB" w:rsidP="008800A9">
      <w:pPr>
        <w:widowControl/>
        <w:numPr>
          <w:ilvl w:val="0"/>
          <w:numId w:val="4"/>
        </w:numPr>
        <w:shd w:val="clear" w:color="auto" w:fill="FFFFFF"/>
        <w:jc w:val="left"/>
        <w:rPr>
          <w:rFonts w:ascii="仿宋_GB2312" w:eastAsia="仿宋_GB2312" w:hAnsi="Arial" w:cs="Arial"/>
          <w:kern w:val="0"/>
          <w:sz w:val="28"/>
          <w:szCs w:val="28"/>
        </w:rPr>
      </w:pPr>
      <w:r w:rsidRPr="006A4334">
        <w:rPr>
          <w:rFonts w:ascii="仿宋_GB2312" w:eastAsia="仿宋_GB2312" w:hAnsi="Arial" w:cs="Arial" w:hint="eastAsia"/>
          <w:b/>
          <w:bCs/>
          <w:kern w:val="0"/>
          <w:sz w:val="28"/>
          <w:szCs w:val="28"/>
        </w:rPr>
        <w:t>参赛要求</w:t>
      </w:r>
    </w:p>
    <w:p w:rsidR="008800A9" w:rsidRPr="006A4334" w:rsidRDefault="00B953CB" w:rsidP="008800A9">
      <w:pPr>
        <w:numPr>
          <w:ilvl w:val="0"/>
          <w:numId w:val="3"/>
        </w:numPr>
        <w:spacing w:line="360" w:lineRule="auto"/>
        <w:ind w:left="0" w:firstLine="568"/>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参赛对象为全校在读的全日制本科生、研究生和博士生，要求以个人或竞赛团队的形式参赛，团队人数最多不超过6人，鼓励跨院系、专业组成；</w:t>
      </w:r>
    </w:p>
    <w:p w:rsidR="008800A9" w:rsidRPr="006A4334" w:rsidRDefault="00B953CB" w:rsidP="008800A9">
      <w:pPr>
        <w:numPr>
          <w:ilvl w:val="0"/>
          <w:numId w:val="3"/>
        </w:numPr>
        <w:spacing w:line="360" w:lineRule="auto"/>
        <w:ind w:left="0" w:firstLine="568"/>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此项赛事分A、B两类。其中，A类赛事通过提交APP应用程序等移动互联网产品及说明书参赛；B类赛事通过提交基于移动互联网领域的创业项目计划书参赛（是否已投入创业不限，鼓励申报已创立小微企业、科技企业的项目参赛）。</w:t>
      </w:r>
    </w:p>
    <w:p w:rsidR="008800A9" w:rsidRPr="006A4334" w:rsidRDefault="00B953CB" w:rsidP="008800A9">
      <w:pPr>
        <w:numPr>
          <w:ilvl w:val="0"/>
          <w:numId w:val="3"/>
        </w:numPr>
        <w:spacing w:line="360" w:lineRule="auto"/>
        <w:ind w:left="0" w:firstLine="568"/>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参赛团队（个人）需根据作品情况选择参赛类别，不允许同时参加A、B两类赛事。参赛团队成员须始终保持一致，不允许中途更换。</w:t>
      </w:r>
    </w:p>
    <w:p w:rsidR="008800A9" w:rsidRPr="006A4334" w:rsidRDefault="00B953CB" w:rsidP="008800A9">
      <w:pPr>
        <w:numPr>
          <w:ilvl w:val="0"/>
          <w:numId w:val="3"/>
        </w:numPr>
        <w:spacing w:line="360" w:lineRule="auto"/>
        <w:ind w:left="0" w:firstLine="568"/>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lastRenderedPageBreak/>
        <w:t>团队所提出的产品或服务应为参赛者参与的发明创造或经授权的发明创造，也可以是一项可能实现开发研究的概念产品或服务；</w:t>
      </w:r>
    </w:p>
    <w:p w:rsidR="008800A9" w:rsidRPr="00920503" w:rsidRDefault="00B953CB" w:rsidP="00920503">
      <w:pPr>
        <w:numPr>
          <w:ilvl w:val="0"/>
          <w:numId w:val="3"/>
        </w:numPr>
        <w:spacing w:line="360" w:lineRule="auto"/>
        <w:ind w:left="0" w:firstLine="568"/>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商业计划报告书要求有纸质版和电子版。</w:t>
      </w:r>
    </w:p>
    <w:p w:rsidR="00AF5D0E" w:rsidRPr="006A4334" w:rsidRDefault="00406E90" w:rsidP="00406E90">
      <w:pPr>
        <w:widowControl/>
        <w:numPr>
          <w:ilvl w:val="0"/>
          <w:numId w:val="4"/>
        </w:numPr>
        <w:shd w:val="clear" w:color="auto" w:fill="FFFFFF"/>
        <w:jc w:val="left"/>
        <w:rPr>
          <w:rFonts w:ascii="仿宋_GB2312" w:eastAsia="仿宋_GB2312" w:hAnsi="Arial" w:cs="Arial"/>
          <w:b/>
          <w:bCs/>
          <w:kern w:val="0"/>
          <w:sz w:val="28"/>
          <w:szCs w:val="28"/>
        </w:rPr>
      </w:pPr>
      <w:r w:rsidRPr="00406E90">
        <w:rPr>
          <w:rFonts w:ascii="仿宋_GB2312" w:eastAsia="仿宋_GB2312" w:hAnsi="Arial" w:cs="Arial" w:hint="eastAsia"/>
          <w:b/>
          <w:bCs/>
          <w:kern w:val="0"/>
          <w:sz w:val="28"/>
          <w:szCs w:val="28"/>
        </w:rPr>
        <w:t>参赛资格与作品申报</w:t>
      </w:r>
    </w:p>
    <w:p w:rsidR="00406E90" w:rsidRPr="00406E90" w:rsidRDefault="00406E90" w:rsidP="00406E90">
      <w:pPr>
        <w:spacing w:line="360" w:lineRule="auto"/>
        <w:ind w:firstLineChars="200" w:firstLine="560"/>
        <w:jc w:val="left"/>
        <w:rPr>
          <w:rFonts w:ascii="仿宋_GB2312" w:eastAsia="仿宋_GB2312" w:hAnsi="宋体" w:cs="宋体" w:hint="eastAsia"/>
          <w:bCs/>
          <w:sz w:val="28"/>
          <w:szCs w:val="28"/>
        </w:rPr>
      </w:pPr>
      <w:r w:rsidRPr="00406E90">
        <w:rPr>
          <w:rFonts w:ascii="仿宋_GB2312" w:eastAsia="仿宋_GB2312" w:hAnsi="宋体" w:cs="宋体" w:hint="eastAsia"/>
          <w:bCs/>
          <w:sz w:val="28"/>
          <w:szCs w:val="28"/>
        </w:rPr>
        <w:t>1、本科生、硕士研究生和博士研究生（均不含在职研究生）都可参赛。</w:t>
      </w:r>
    </w:p>
    <w:p w:rsidR="00406E90" w:rsidRPr="00406E90" w:rsidRDefault="00406E90" w:rsidP="00406E90">
      <w:pPr>
        <w:spacing w:line="360" w:lineRule="auto"/>
        <w:ind w:firstLineChars="200" w:firstLine="560"/>
        <w:jc w:val="left"/>
        <w:rPr>
          <w:rFonts w:ascii="仿宋_GB2312" w:eastAsia="仿宋_GB2312" w:hAnsi="宋体" w:cs="宋体" w:hint="eastAsia"/>
          <w:bCs/>
          <w:sz w:val="28"/>
          <w:szCs w:val="28"/>
        </w:rPr>
      </w:pPr>
      <w:r w:rsidRPr="00406E90">
        <w:rPr>
          <w:rFonts w:ascii="仿宋_GB2312" w:eastAsia="仿宋_GB2312" w:hAnsi="宋体" w:cs="宋体" w:hint="eastAsia"/>
          <w:bCs/>
          <w:sz w:val="28"/>
          <w:szCs w:val="28"/>
        </w:rPr>
        <w:t>2、针对A、B两类赛事实行分类申报。其中，A类参赛项目须为在Android平台下开发的原创手机应用作品，暂不接受其它开发环境下的作品。</w:t>
      </w:r>
    </w:p>
    <w:p w:rsidR="00406E90" w:rsidRPr="00406E90" w:rsidRDefault="00406E90" w:rsidP="00406E90">
      <w:pPr>
        <w:spacing w:line="360" w:lineRule="auto"/>
        <w:ind w:firstLineChars="200" w:firstLine="560"/>
        <w:jc w:val="left"/>
        <w:rPr>
          <w:rFonts w:ascii="仿宋_GB2312" w:eastAsia="仿宋_GB2312" w:hAnsi="宋体" w:cs="宋体" w:hint="eastAsia"/>
          <w:bCs/>
          <w:sz w:val="28"/>
          <w:szCs w:val="28"/>
        </w:rPr>
      </w:pPr>
      <w:r w:rsidRPr="00406E90">
        <w:rPr>
          <w:rFonts w:ascii="仿宋_GB2312" w:eastAsia="仿宋_GB2312" w:hAnsi="宋体" w:cs="宋体" w:hint="eastAsia"/>
          <w:bCs/>
          <w:sz w:val="28"/>
          <w:szCs w:val="28"/>
        </w:rPr>
        <w:t>3、A类项目申报材料包括项目申报表（见附件3）及APP应用程序等移动互联网产品及说明书；B类项目申报材料包括项目申报表（见附件）、项目计划书等。</w:t>
      </w:r>
    </w:p>
    <w:p w:rsidR="00AF5D0E" w:rsidRPr="00920503" w:rsidRDefault="00406E90" w:rsidP="00406E90">
      <w:pPr>
        <w:spacing w:line="360" w:lineRule="auto"/>
        <w:ind w:firstLineChars="200" w:firstLine="560"/>
        <w:jc w:val="left"/>
        <w:rPr>
          <w:rFonts w:ascii="仿宋_GB2312" w:eastAsia="仿宋_GB2312" w:hAnsi="宋体" w:cs="宋体"/>
          <w:bCs/>
          <w:sz w:val="28"/>
          <w:szCs w:val="28"/>
        </w:rPr>
      </w:pPr>
      <w:r w:rsidRPr="00406E90">
        <w:rPr>
          <w:rFonts w:ascii="仿宋_GB2312" w:eastAsia="仿宋_GB2312" w:hAnsi="宋体" w:cs="宋体" w:hint="eastAsia"/>
          <w:bCs/>
          <w:sz w:val="28"/>
          <w:szCs w:val="28"/>
        </w:rPr>
        <w:t>4、参赛产品及项目必须为团队（个人）原创作品。此外，（1）对于经授权的发明创造、专利或专有技术，申报时需提交具有法律效力的发明创造、专利或专有技术所有人的书面授权许可、项目鉴定证书、专利证书等复印件。（2）对于已投入实际创业的项目，申报时需提交相关证明材料（</w:t>
      </w:r>
      <w:proofErr w:type="gramStart"/>
      <w:r w:rsidRPr="00406E90">
        <w:rPr>
          <w:rFonts w:ascii="仿宋_GB2312" w:eastAsia="仿宋_GB2312" w:hAnsi="宋体" w:cs="宋体" w:hint="eastAsia"/>
          <w:bCs/>
          <w:sz w:val="28"/>
          <w:szCs w:val="28"/>
        </w:rPr>
        <w:t>含单位</w:t>
      </w:r>
      <w:proofErr w:type="gramEnd"/>
      <w:r w:rsidRPr="00406E90">
        <w:rPr>
          <w:rFonts w:ascii="仿宋_GB2312" w:eastAsia="仿宋_GB2312" w:hAnsi="宋体" w:cs="宋体" w:hint="eastAsia"/>
          <w:bCs/>
          <w:sz w:val="28"/>
          <w:szCs w:val="28"/>
        </w:rPr>
        <w:t>概况、法定代表人或经营者情况、营业执照复印件、税务登记证复印件、组织机构代码复印件、开户许可证、财务报表等）。</w:t>
      </w:r>
    </w:p>
    <w:p w:rsidR="00406E90" w:rsidRPr="00406E90" w:rsidRDefault="00406E90" w:rsidP="00406E90">
      <w:pPr>
        <w:widowControl/>
        <w:numPr>
          <w:ilvl w:val="0"/>
          <w:numId w:val="4"/>
        </w:numPr>
        <w:shd w:val="clear" w:color="auto" w:fill="FFFFFF"/>
        <w:jc w:val="left"/>
        <w:rPr>
          <w:rFonts w:ascii="仿宋_GB2312" w:eastAsia="仿宋_GB2312" w:hAnsi="Arial" w:cs="Arial" w:hint="eastAsia"/>
          <w:b/>
          <w:bCs/>
          <w:kern w:val="0"/>
          <w:sz w:val="28"/>
          <w:szCs w:val="28"/>
        </w:rPr>
      </w:pPr>
      <w:r w:rsidRPr="00406E90">
        <w:rPr>
          <w:rFonts w:ascii="仿宋_GB2312" w:eastAsia="仿宋_GB2312" w:hAnsi="Arial" w:cs="Arial" w:hint="eastAsia"/>
          <w:b/>
          <w:bCs/>
          <w:kern w:val="0"/>
          <w:sz w:val="28"/>
          <w:szCs w:val="28"/>
        </w:rPr>
        <w:t>评审有关事项</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t>对于A类参赛项目的书面评审，将主要侧重于作品的：</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lastRenderedPageBreak/>
        <w:t>（1）市场的表现及应用前景：APP在应用商店的下载安装量等市场表现，目标市场的市场机会和有效需求等。</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t>（2）创新性：在技术、理念、创意以及产品推广营销等方面的独创性和领先性。</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t>（3）可拓展性：后续研发、推出系列产品的可能性和路径设计。</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t>对于B类参赛项目的书面评审，将主要侧重于作品的：</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t>（1）创业机会：项目的产业背景和市场竞争环境；项目的市场机会和有效的市场需求、所面对的目标顾客；项目的独创性、领先性以及实现产业化的途径等。</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t>（2）发展战略：项目的商业模式、研发方向、扩张策略，主要合作伙伴与竞争对手等；面临的技术、市场、财务等关键问题，提出合理可行的规避计划。</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t>（3）营销策略：结合项目特点制定合适的市场营销策略，包括对自身产品、技术或服务的价格定位、渠道建设、推广策略等。</w:t>
      </w:r>
    </w:p>
    <w:p w:rsidR="00406E90" w:rsidRPr="00406E90" w:rsidRDefault="00406E90" w:rsidP="00406E90">
      <w:pPr>
        <w:widowControl/>
        <w:shd w:val="clear" w:color="auto" w:fill="FFFFFF"/>
        <w:ind w:left="495"/>
        <w:jc w:val="left"/>
        <w:rPr>
          <w:rFonts w:ascii="仿宋_GB2312" w:eastAsia="仿宋_GB2312" w:hAnsi="Arial" w:cs="Arial" w:hint="eastAsia"/>
          <w:bCs/>
          <w:kern w:val="0"/>
          <w:sz w:val="28"/>
          <w:szCs w:val="28"/>
        </w:rPr>
      </w:pPr>
      <w:r w:rsidRPr="00406E90">
        <w:rPr>
          <w:rFonts w:ascii="仿宋_GB2312" w:eastAsia="仿宋_GB2312" w:hAnsi="Arial" w:cs="Arial" w:hint="eastAsia"/>
          <w:bCs/>
          <w:kern w:val="0"/>
          <w:sz w:val="28"/>
          <w:szCs w:val="28"/>
        </w:rPr>
        <w:t>（4）财务管理：股本结构与规模、资金来源与运用；盈利能力分析；风险资金退出策略等。</w:t>
      </w:r>
    </w:p>
    <w:p w:rsidR="00AF5D0E" w:rsidRPr="006A4334" w:rsidRDefault="00B953CB" w:rsidP="008800A9">
      <w:pPr>
        <w:widowControl/>
        <w:numPr>
          <w:ilvl w:val="0"/>
          <w:numId w:val="4"/>
        </w:numPr>
        <w:shd w:val="clear" w:color="auto" w:fill="FFFFFF"/>
        <w:jc w:val="left"/>
        <w:rPr>
          <w:rFonts w:ascii="仿宋_GB2312" w:eastAsia="仿宋_GB2312" w:hAnsi="Arial" w:cs="Arial"/>
          <w:b/>
          <w:bCs/>
          <w:kern w:val="0"/>
          <w:sz w:val="28"/>
          <w:szCs w:val="28"/>
        </w:rPr>
      </w:pPr>
      <w:r w:rsidRPr="006A4334">
        <w:rPr>
          <w:rFonts w:ascii="仿宋_GB2312" w:eastAsia="仿宋_GB2312" w:hAnsi="Arial" w:cs="Arial" w:hint="eastAsia"/>
          <w:b/>
          <w:bCs/>
          <w:kern w:val="0"/>
          <w:sz w:val="28"/>
          <w:szCs w:val="28"/>
        </w:rPr>
        <w:t>竞赛时间安排</w:t>
      </w:r>
    </w:p>
    <w:p w:rsidR="00AF5D0E" w:rsidRPr="006A4334" w:rsidRDefault="00B953CB">
      <w:pPr>
        <w:spacing w:line="360" w:lineRule="auto"/>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 xml:space="preserve">   网上报名截止日期：  2014年</w:t>
      </w:r>
      <w:r w:rsidR="00920503">
        <w:rPr>
          <w:rFonts w:ascii="仿宋_GB2312" w:eastAsia="仿宋_GB2312" w:hAnsi="宋体" w:cs="宋体" w:hint="eastAsia"/>
          <w:bCs/>
          <w:sz w:val="28"/>
          <w:szCs w:val="28"/>
        </w:rPr>
        <w:t>5</w:t>
      </w:r>
      <w:r w:rsidRPr="006A4334">
        <w:rPr>
          <w:rFonts w:ascii="仿宋_GB2312" w:eastAsia="仿宋_GB2312" w:hAnsi="宋体" w:cs="宋体" w:hint="eastAsia"/>
          <w:bCs/>
          <w:sz w:val="28"/>
          <w:szCs w:val="28"/>
        </w:rPr>
        <w:t>月</w:t>
      </w:r>
      <w:r w:rsidR="00F77D89">
        <w:rPr>
          <w:rFonts w:ascii="仿宋_GB2312" w:eastAsia="仿宋_GB2312" w:hAnsi="宋体" w:cs="宋体" w:hint="eastAsia"/>
          <w:bCs/>
          <w:sz w:val="28"/>
          <w:szCs w:val="28"/>
        </w:rPr>
        <w:t>9</w:t>
      </w:r>
      <w:r w:rsidRPr="006A4334">
        <w:rPr>
          <w:rFonts w:ascii="仿宋_GB2312" w:eastAsia="仿宋_GB2312" w:hAnsi="宋体" w:cs="宋体" w:hint="eastAsia"/>
          <w:bCs/>
          <w:sz w:val="28"/>
          <w:szCs w:val="28"/>
        </w:rPr>
        <w:t xml:space="preserve">日  </w:t>
      </w:r>
    </w:p>
    <w:p w:rsidR="00AF5D0E" w:rsidRPr="006A4334" w:rsidRDefault="00B953CB">
      <w:pPr>
        <w:spacing w:line="360" w:lineRule="auto"/>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 xml:space="preserve">   产品说明书或创业项目计划书提交截止时间： 2014年</w:t>
      </w:r>
      <w:r w:rsidR="00920503">
        <w:rPr>
          <w:rFonts w:ascii="仿宋_GB2312" w:eastAsia="仿宋_GB2312" w:hAnsi="宋体" w:cs="宋体" w:hint="eastAsia"/>
          <w:bCs/>
          <w:sz w:val="28"/>
          <w:szCs w:val="28"/>
        </w:rPr>
        <w:t>5</w:t>
      </w:r>
      <w:r w:rsidRPr="006A4334">
        <w:rPr>
          <w:rFonts w:ascii="仿宋_GB2312" w:eastAsia="仿宋_GB2312" w:hAnsi="宋体" w:cs="宋体" w:hint="eastAsia"/>
          <w:bCs/>
          <w:sz w:val="28"/>
          <w:szCs w:val="28"/>
        </w:rPr>
        <w:t>月</w:t>
      </w:r>
      <w:r w:rsidR="00920503">
        <w:rPr>
          <w:rFonts w:ascii="仿宋_GB2312" w:eastAsia="仿宋_GB2312" w:hAnsi="宋体" w:cs="宋体" w:hint="eastAsia"/>
          <w:bCs/>
          <w:sz w:val="28"/>
          <w:szCs w:val="28"/>
        </w:rPr>
        <w:t>14</w:t>
      </w:r>
      <w:r w:rsidRPr="006A4334">
        <w:rPr>
          <w:rFonts w:ascii="仿宋_GB2312" w:eastAsia="仿宋_GB2312" w:hAnsi="宋体" w:cs="宋体" w:hint="eastAsia"/>
          <w:bCs/>
          <w:sz w:val="28"/>
          <w:szCs w:val="28"/>
        </w:rPr>
        <w:t>日</w:t>
      </w:r>
    </w:p>
    <w:p w:rsidR="00AF5D0E" w:rsidRPr="00920503" w:rsidRDefault="00B953CB" w:rsidP="00920503">
      <w:pPr>
        <w:spacing w:line="360" w:lineRule="auto"/>
        <w:jc w:val="left"/>
        <w:rPr>
          <w:rFonts w:ascii="仿宋_GB2312" w:eastAsia="仿宋_GB2312" w:cs="仿宋_GB2312"/>
          <w:bCs/>
          <w:sz w:val="28"/>
          <w:szCs w:val="28"/>
        </w:rPr>
      </w:pPr>
      <w:r w:rsidRPr="006A4334">
        <w:rPr>
          <w:rFonts w:ascii="仿宋_GB2312" w:eastAsia="仿宋_GB2312" w:hAnsi="宋体" w:cs="宋体" w:hint="eastAsia"/>
          <w:bCs/>
          <w:sz w:val="28"/>
          <w:szCs w:val="28"/>
        </w:rPr>
        <w:t xml:space="preserve">   校内选拔赛审核：   </w:t>
      </w:r>
      <w:r w:rsidR="00F77D89">
        <w:rPr>
          <w:rFonts w:ascii="仿宋_GB2312" w:eastAsia="仿宋_GB2312" w:hAnsi="宋体" w:cs="宋体" w:hint="eastAsia"/>
          <w:bCs/>
          <w:sz w:val="28"/>
          <w:szCs w:val="28"/>
        </w:rPr>
        <w:t xml:space="preserve"> </w:t>
      </w:r>
      <w:r w:rsidRPr="006A4334">
        <w:rPr>
          <w:rFonts w:ascii="仿宋_GB2312" w:eastAsia="仿宋_GB2312" w:hAnsi="宋体" w:cs="宋体" w:hint="eastAsia"/>
          <w:bCs/>
          <w:sz w:val="28"/>
          <w:szCs w:val="28"/>
        </w:rPr>
        <w:t>2014年5月</w:t>
      </w:r>
      <w:r w:rsidR="00AE483F">
        <w:rPr>
          <w:rFonts w:ascii="仿宋_GB2312" w:eastAsia="仿宋_GB2312" w:hAnsi="宋体" w:cs="宋体" w:hint="eastAsia"/>
          <w:bCs/>
          <w:sz w:val="28"/>
          <w:szCs w:val="28"/>
        </w:rPr>
        <w:t>2</w:t>
      </w:r>
      <w:r w:rsidR="00F77D89">
        <w:rPr>
          <w:rFonts w:ascii="仿宋_GB2312" w:eastAsia="仿宋_GB2312" w:hAnsi="宋体" w:cs="宋体" w:hint="eastAsia"/>
          <w:bCs/>
          <w:sz w:val="28"/>
          <w:szCs w:val="28"/>
        </w:rPr>
        <w:t>4</w:t>
      </w:r>
      <w:r w:rsidRPr="006A4334">
        <w:rPr>
          <w:rFonts w:ascii="仿宋_GB2312" w:eastAsia="仿宋_GB2312" w:hAnsi="宋体" w:cs="宋体" w:hint="eastAsia"/>
          <w:bCs/>
          <w:sz w:val="28"/>
          <w:szCs w:val="28"/>
        </w:rPr>
        <w:t>日</w:t>
      </w:r>
    </w:p>
    <w:p w:rsidR="00AF5D0E" w:rsidRPr="006A4334" w:rsidRDefault="00B953CB" w:rsidP="008800A9">
      <w:pPr>
        <w:widowControl/>
        <w:numPr>
          <w:ilvl w:val="0"/>
          <w:numId w:val="4"/>
        </w:numPr>
        <w:shd w:val="clear" w:color="auto" w:fill="FFFFFF"/>
        <w:jc w:val="left"/>
        <w:rPr>
          <w:rFonts w:ascii="仿宋_GB2312" w:eastAsia="仿宋_GB2312" w:hAnsi="Arial" w:cs="Arial"/>
          <w:b/>
          <w:bCs/>
          <w:kern w:val="0"/>
          <w:sz w:val="28"/>
          <w:szCs w:val="28"/>
        </w:rPr>
      </w:pPr>
      <w:r w:rsidRPr="006A4334">
        <w:rPr>
          <w:rFonts w:ascii="仿宋_GB2312" w:eastAsia="仿宋_GB2312" w:hAnsi="Arial" w:cs="Arial" w:hint="eastAsia"/>
          <w:b/>
          <w:bCs/>
          <w:kern w:val="0"/>
          <w:sz w:val="28"/>
          <w:szCs w:val="28"/>
        </w:rPr>
        <w:t>报名方式：</w:t>
      </w:r>
    </w:p>
    <w:p w:rsidR="00AF5D0E" w:rsidRPr="00920503" w:rsidRDefault="00B953CB">
      <w:pPr>
        <w:widowControl/>
        <w:shd w:val="clear" w:color="auto" w:fill="FFFFFF"/>
        <w:jc w:val="left"/>
        <w:rPr>
          <w:rFonts w:ascii="仿宋_GB2312" w:eastAsia="仿宋_GB2312" w:hAnsi="Arial" w:cs="Arial"/>
          <w:b/>
          <w:bCs/>
          <w:kern w:val="0"/>
          <w:sz w:val="28"/>
          <w:szCs w:val="28"/>
        </w:rPr>
      </w:pPr>
      <w:r w:rsidRPr="00920503">
        <w:rPr>
          <w:rFonts w:ascii="仿宋_GB2312" w:eastAsia="仿宋_GB2312" w:hAnsi="Arial" w:cs="Arial" w:hint="eastAsia"/>
          <w:bCs/>
          <w:kern w:val="0"/>
          <w:sz w:val="28"/>
          <w:szCs w:val="28"/>
        </w:rPr>
        <w:lastRenderedPageBreak/>
        <w:t xml:space="preserve">    </w:t>
      </w:r>
      <w:r w:rsidR="008800A9" w:rsidRPr="00920503">
        <w:rPr>
          <w:rFonts w:ascii="仿宋_GB2312" w:eastAsia="仿宋_GB2312" w:hAnsi="Arial" w:cs="Arial" w:hint="eastAsia"/>
          <w:bCs/>
          <w:kern w:val="0"/>
          <w:sz w:val="28"/>
          <w:szCs w:val="28"/>
        </w:rPr>
        <w:t>填写附件中的</w:t>
      </w:r>
      <w:r w:rsidRPr="00920503">
        <w:rPr>
          <w:rFonts w:ascii="仿宋_GB2312" w:eastAsia="仿宋_GB2312" w:hAnsi="宋体" w:cs="宋体" w:hint="eastAsia"/>
          <w:bCs/>
          <w:sz w:val="28"/>
          <w:szCs w:val="28"/>
        </w:rPr>
        <w:t>作品申报表</w:t>
      </w:r>
      <w:r w:rsidR="00920503" w:rsidRPr="00920503">
        <w:rPr>
          <w:rFonts w:ascii="仿宋_GB2312" w:eastAsia="仿宋_GB2312" w:hAnsi="宋体" w:cs="宋体" w:hint="eastAsia"/>
          <w:bCs/>
          <w:sz w:val="28"/>
          <w:szCs w:val="28"/>
        </w:rPr>
        <w:t>，</w:t>
      </w:r>
      <w:r w:rsidR="008800A9" w:rsidRPr="00920503">
        <w:rPr>
          <w:rFonts w:ascii="仿宋_GB2312" w:eastAsia="仿宋_GB2312" w:hAnsi="Arial" w:cs="Arial" w:hint="eastAsia"/>
          <w:bCs/>
          <w:kern w:val="0"/>
          <w:sz w:val="28"/>
          <w:szCs w:val="28"/>
        </w:rPr>
        <w:t>并</w:t>
      </w:r>
      <w:r w:rsidRPr="00920503">
        <w:rPr>
          <w:rFonts w:ascii="仿宋_GB2312" w:eastAsia="仿宋_GB2312" w:hAnsi="宋体" w:cs="宋体" w:hint="eastAsia"/>
          <w:bCs/>
          <w:sz w:val="28"/>
          <w:szCs w:val="28"/>
        </w:rPr>
        <w:t>在截止日期之前</w:t>
      </w:r>
      <w:r w:rsidR="008800A9" w:rsidRPr="00920503">
        <w:rPr>
          <w:rFonts w:ascii="仿宋_GB2312" w:eastAsia="仿宋_GB2312" w:hAnsi="宋体" w:cs="宋体" w:hint="eastAsia"/>
          <w:bCs/>
          <w:sz w:val="28"/>
          <w:szCs w:val="28"/>
        </w:rPr>
        <w:t>将</w:t>
      </w:r>
      <w:r w:rsidRPr="00920503">
        <w:rPr>
          <w:rFonts w:ascii="仿宋_GB2312" w:eastAsia="仿宋_GB2312" w:hAnsi="宋体" w:cs="宋体" w:hint="eastAsia"/>
          <w:bCs/>
          <w:sz w:val="28"/>
          <w:szCs w:val="28"/>
        </w:rPr>
        <w:t>电子版作品申报</w:t>
      </w:r>
      <w:r w:rsidRPr="006A4334">
        <w:rPr>
          <w:rFonts w:ascii="仿宋_GB2312" w:eastAsia="仿宋_GB2312" w:hAnsi="宋体" w:cs="宋体" w:hint="eastAsia"/>
          <w:bCs/>
          <w:sz w:val="28"/>
          <w:szCs w:val="28"/>
        </w:rPr>
        <w:t>表发到邮箱ydhlw_seu@126.com。</w:t>
      </w:r>
    </w:p>
    <w:p w:rsidR="00AF5D0E" w:rsidRPr="006A4334" w:rsidRDefault="00B953CB" w:rsidP="008800A9">
      <w:pPr>
        <w:widowControl/>
        <w:numPr>
          <w:ilvl w:val="0"/>
          <w:numId w:val="4"/>
        </w:numPr>
        <w:shd w:val="clear" w:color="auto" w:fill="FFFFFF"/>
        <w:jc w:val="left"/>
        <w:rPr>
          <w:rFonts w:ascii="仿宋_GB2312" w:eastAsia="仿宋_GB2312" w:hAnsi="Arial" w:cs="Arial"/>
          <w:b/>
          <w:bCs/>
          <w:kern w:val="0"/>
          <w:sz w:val="28"/>
          <w:szCs w:val="28"/>
        </w:rPr>
      </w:pPr>
      <w:r w:rsidRPr="006A4334">
        <w:rPr>
          <w:rFonts w:ascii="仿宋_GB2312" w:eastAsia="仿宋_GB2312" w:hAnsi="Arial" w:cs="Arial" w:hint="eastAsia"/>
          <w:b/>
          <w:bCs/>
          <w:kern w:val="0"/>
          <w:sz w:val="28"/>
          <w:szCs w:val="28"/>
        </w:rPr>
        <w:t>竞赛相关事宜</w:t>
      </w:r>
    </w:p>
    <w:p w:rsidR="00AF5D0E" w:rsidRPr="006A4334" w:rsidRDefault="00B953CB" w:rsidP="008800A9">
      <w:pPr>
        <w:spacing w:line="360" w:lineRule="auto"/>
        <w:ind w:firstLineChars="200" w:firstLine="560"/>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1、本竞赛为2014年“创青春”全国大学生创业大赛移动互联网创业专项赛东南大学校内选拔赛。</w:t>
      </w:r>
    </w:p>
    <w:p w:rsidR="00AF5D0E" w:rsidRPr="006A4334" w:rsidRDefault="00B953CB" w:rsidP="008800A9">
      <w:pPr>
        <w:spacing w:line="360" w:lineRule="auto"/>
        <w:ind w:firstLineChars="200" w:firstLine="560"/>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2、</w:t>
      </w:r>
      <w:r w:rsidRPr="006A4334">
        <w:rPr>
          <w:rFonts w:ascii="仿宋_GB2312" w:eastAsia="仿宋_GB2312" w:hAnsi="宋体" w:cs="宋体" w:hint="eastAsia"/>
          <w:bCs/>
          <w:kern w:val="32"/>
          <w:sz w:val="28"/>
          <w:szCs w:val="28"/>
        </w:rPr>
        <w:t>参赛项目的内容须健康、合法，无任何不良信息以及商业宣传行为。</w:t>
      </w:r>
    </w:p>
    <w:p w:rsidR="00AF5D0E" w:rsidRPr="006A4334" w:rsidRDefault="00B953CB" w:rsidP="008800A9">
      <w:pPr>
        <w:spacing w:line="360" w:lineRule="auto"/>
        <w:ind w:firstLineChars="200" w:firstLine="560"/>
        <w:jc w:val="left"/>
        <w:rPr>
          <w:rFonts w:ascii="仿宋_GB2312" w:eastAsia="仿宋_GB2312" w:hAnsi="宋体" w:cs="宋体"/>
          <w:bCs/>
          <w:sz w:val="28"/>
          <w:szCs w:val="28"/>
        </w:rPr>
      </w:pPr>
      <w:r w:rsidRPr="006A4334">
        <w:rPr>
          <w:rFonts w:ascii="仿宋_GB2312" w:eastAsia="仿宋_GB2312" w:hAnsi="宋体" w:cs="宋体" w:hint="eastAsia"/>
          <w:bCs/>
          <w:sz w:val="28"/>
          <w:szCs w:val="28"/>
        </w:rPr>
        <w:t>3、在产品类参赛项目中，获得一项有市场前景的技术产品或服务主要有三条途径：一是同学自己的或参与的科技创造或发明；二是高校教师或科研单位研发的技术产品或服务；三是国家专利机构发布的专利技术产品（要求产品为移动互联网相关方向）。后两者可以通过授权的方式获得。</w:t>
      </w:r>
    </w:p>
    <w:p w:rsidR="00AF5D0E" w:rsidRPr="006A4334" w:rsidRDefault="00F13A5B" w:rsidP="008800A9">
      <w:pPr>
        <w:spacing w:line="360" w:lineRule="auto"/>
        <w:ind w:firstLineChars="200" w:firstLine="560"/>
        <w:jc w:val="left"/>
        <w:rPr>
          <w:rFonts w:ascii="仿宋_GB2312" w:eastAsia="仿宋_GB2312" w:hAnsi="宋体" w:cs="宋体"/>
          <w:bCs/>
          <w:kern w:val="32"/>
          <w:sz w:val="28"/>
          <w:szCs w:val="28"/>
        </w:rPr>
      </w:pPr>
      <w:r>
        <w:rPr>
          <w:rFonts w:ascii="仿宋_GB2312" w:eastAsia="仿宋_GB2312" w:hAnsi="宋体" w:cs="宋体" w:hint="eastAsia"/>
          <w:bCs/>
          <w:sz w:val="28"/>
          <w:szCs w:val="28"/>
        </w:rPr>
        <w:t>4</w:t>
      </w:r>
      <w:r w:rsidR="00B953CB" w:rsidRPr="006A4334">
        <w:rPr>
          <w:rFonts w:ascii="仿宋_GB2312" w:eastAsia="仿宋_GB2312" w:hAnsi="宋体" w:cs="宋体" w:hint="eastAsia"/>
          <w:bCs/>
          <w:sz w:val="28"/>
          <w:szCs w:val="28"/>
        </w:rPr>
        <w:t>、参赛作品的作者必须符合参赛条件，具有作品的转让权。</w:t>
      </w:r>
      <w:r w:rsidR="00B953CB" w:rsidRPr="006A4334">
        <w:rPr>
          <w:rFonts w:ascii="仿宋_GB2312" w:eastAsia="仿宋_GB2312" w:hAnsi="宋体" w:cs="宋体" w:hint="eastAsia"/>
          <w:bCs/>
          <w:kern w:val="32"/>
          <w:sz w:val="28"/>
          <w:szCs w:val="28"/>
        </w:rPr>
        <w:t>不得违反中华人民共和国任何有关法律，不得侵犯任何第三方知识产权或其他权利，如有违法、侵权行为，一经发现并查实，全国组委会将取消其参赛资格，相关法律责任由参赛者自行承担。</w:t>
      </w:r>
    </w:p>
    <w:p w:rsidR="008800A9" w:rsidRPr="006A4334" w:rsidRDefault="00F13A5B" w:rsidP="008800A9">
      <w:pPr>
        <w:spacing w:line="360" w:lineRule="auto"/>
        <w:ind w:firstLineChars="200" w:firstLine="560"/>
        <w:jc w:val="left"/>
        <w:rPr>
          <w:rFonts w:ascii="仿宋_GB2312" w:eastAsia="仿宋_GB2312" w:hAnsi="宋体" w:cs="宋体"/>
          <w:bCs/>
          <w:kern w:val="32"/>
          <w:sz w:val="28"/>
          <w:szCs w:val="28"/>
        </w:rPr>
      </w:pPr>
      <w:r>
        <w:rPr>
          <w:rFonts w:ascii="仿宋_GB2312" w:eastAsia="仿宋_GB2312" w:hAnsi="宋体" w:cs="宋体" w:hint="eastAsia"/>
          <w:bCs/>
          <w:kern w:val="32"/>
          <w:sz w:val="28"/>
          <w:szCs w:val="28"/>
        </w:rPr>
        <w:t>5</w:t>
      </w:r>
      <w:r w:rsidR="00B953CB" w:rsidRPr="006A4334">
        <w:rPr>
          <w:rFonts w:ascii="仿宋_GB2312" w:eastAsia="仿宋_GB2312" w:hAnsi="宋体" w:cs="宋体" w:hint="eastAsia"/>
          <w:bCs/>
          <w:kern w:val="32"/>
          <w:sz w:val="28"/>
          <w:szCs w:val="28"/>
        </w:rPr>
        <w:t>、赛事期间，参赛团队（个人）不得将作品转让或出售给任何第三方，参赛团队（个人）同意对任何违反上述规定所造成的纠纷负全部责任。</w:t>
      </w:r>
    </w:p>
    <w:p w:rsidR="006A4334" w:rsidRPr="00850D6F" w:rsidRDefault="00F13A5B" w:rsidP="006A4334">
      <w:pPr>
        <w:spacing w:line="360" w:lineRule="auto"/>
        <w:ind w:firstLineChars="200" w:firstLine="560"/>
        <w:jc w:val="left"/>
        <w:rPr>
          <w:rFonts w:ascii="仿宋_GB2312" w:eastAsia="仿宋_GB2312" w:hAnsi="宋体" w:cs="宋体"/>
          <w:bCs/>
          <w:sz w:val="28"/>
          <w:szCs w:val="28"/>
        </w:rPr>
      </w:pPr>
      <w:r>
        <w:rPr>
          <w:rFonts w:ascii="仿宋_GB2312" w:eastAsia="仿宋_GB2312" w:hAnsi="宋体" w:cs="宋体" w:hint="eastAsia"/>
          <w:bCs/>
          <w:kern w:val="32"/>
          <w:sz w:val="28"/>
          <w:szCs w:val="28"/>
        </w:rPr>
        <w:t>6</w:t>
      </w:r>
      <w:r w:rsidR="008800A9" w:rsidRPr="006A4334">
        <w:rPr>
          <w:rFonts w:ascii="仿宋_GB2312" w:eastAsia="仿宋_GB2312" w:hAnsi="宋体" w:cs="宋体" w:hint="eastAsia"/>
          <w:bCs/>
          <w:kern w:val="32"/>
          <w:sz w:val="28"/>
          <w:szCs w:val="28"/>
        </w:rPr>
        <w:t>、</w:t>
      </w:r>
      <w:r w:rsidR="00B953CB" w:rsidRPr="006A4334">
        <w:rPr>
          <w:rFonts w:ascii="仿宋_GB2312" w:eastAsia="仿宋_GB2312" w:hAnsi="宋体" w:cs="宋体" w:hint="eastAsia"/>
          <w:bCs/>
          <w:sz w:val="28"/>
          <w:szCs w:val="28"/>
        </w:rPr>
        <w:t>相关竞赛安排请关注</w:t>
      </w:r>
      <w:proofErr w:type="gramStart"/>
      <w:r w:rsidR="00B953CB" w:rsidRPr="006A4334">
        <w:rPr>
          <w:rFonts w:ascii="仿宋_GB2312" w:eastAsia="仿宋_GB2312" w:hAnsi="Arial" w:cs="Arial" w:hint="eastAsia"/>
          <w:kern w:val="0"/>
          <w:sz w:val="28"/>
          <w:szCs w:val="28"/>
        </w:rPr>
        <w:t>人人网</w:t>
      </w:r>
      <w:proofErr w:type="gramEnd"/>
      <w:r w:rsidR="00B953CB" w:rsidRPr="006A4334">
        <w:rPr>
          <w:rFonts w:ascii="仿宋_GB2312" w:eastAsia="仿宋_GB2312" w:hAnsi="Arial" w:cs="Arial" w:hint="eastAsia"/>
          <w:kern w:val="0"/>
          <w:sz w:val="28"/>
          <w:szCs w:val="28"/>
        </w:rPr>
        <w:t>公共主页：搜索：“</w:t>
      </w:r>
      <w:r w:rsidR="00850D6F">
        <w:rPr>
          <w:rFonts w:ascii="仿宋_GB2312" w:eastAsia="仿宋_GB2312" w:hAnsi="Arial" w:cs="Arial" w:hint="eastAsia"/>
          <w:kern w:val="0"/>
          <w:sz w:val="28"/>
          <w:szCs w:val="28"/>
        </w:rPr>
        <w:t>东大计算机</w:t>
      </w:r>
      <w:r w:rsidR="00850D6F" w:rsidRPr="00850D6F">
        <w:rPr>
          <w:rFonts w:ascii="仿宋_GB2312" w:eastAsia="仿宋_GB2312" w:hAnsi="宋体" w:cs="宋体" w:hint="eastAsia"/>
          <w:bCs/>
          <w:sz w:val="28"/>
          <w:szCs w:val="28"/>
        </w:rPr>
        <w:t>学生会</w:t>
      </w:r>
      <w:r w:rsidR="00B953CB" w:rsidRPr="00850D6F">
        <w:rPr>
          <w:rFonts w:ascii="仿宋_GB2312" w:eastAsia="仿宋_GB2312" w:hAnsi="宋体" w:cs="宋体" w:hint="eastAsia"/>
          <w:bCs/>
          <w:sz w:val="28"/>
          <w:szCs w:val="28"/>
        </w:rPr>
        <w:t>”</w:t>
      </w:r>
    </w:p>
    <w:p w:rsidR="00AF5D0E" w:rsidRPr="006A4334" w:rsidRDefault="00B953CB" w:rsidP="006A4334">
      <w:pPr>
        <w:spacing w:line="360" w:lineRule="auto"/>
        <w:ind w:firstLineChars="200" w:firstLine="560"/>
        <w:jc w:val="left"/>
        <w:rPr>
          <w:rFonts w:ascii="仿宋_GB2312" w:eastAsia="仿宋_GB2312" w:hAnsi="宋体" w:cs="宋体"/>
          <w:bCs/>
          <w:kern w:val="32"/>
          <w:sz w:val="28"/>
          <w:szCs w:val="28"/>
        </w:rPr>
      </w:pPr>
      <w:r w:rsidRPr="006A4334">
        <w:rPr>
          <w:rFonts w:ascii="仿宋_GB2312" w:eastAsia="仿宋_GB2312" w:hAnsi="宋体" w:cs="宋体" w:hint="eastAsia"/>
          <w:bCs/>
          <w:sz w:val="28"/>
          <w:szCs w:val="28"/>
        </w:rPr>
        <w:t>咨询电话： 章同学 18502563261 柯同学 15151825097</w:t>
      </w:r>
      <w:r w:rsidRPr="006A4334">
        <w:rPr>
          <w:rFonts w:ascii="仿宋_GB2312" w:eastAsia="仿宋_GB2312" w:hAnsi="宋体" w:cs="宋体" w:hint="eastAsia"/>
          <w:kern w:val="0"/>
          <w:sz w:val="28"/>
          <w:szCs w:val="28"/>
        </w:rPr>
        <w:t> </w:t>
      </w:r>
    </w:p>
    <w:p w:rsidR="00AF5D0E" w:rsidRPr="006A4334" w:rsidRDefault="00B953CB" w:rsidP="006A4334">
      <w:pPr>
        <w:widowControl/>
        <w:numPr>
          <w:ilvl w:val="0"/>
          <w:numId w:val="4"/>
        </w:numPr>
        <w:shd w:val="clear" w:color="auto" w:fill="FFFFFF"/>
        <w:jc w:val="left"/>
        <w:rPr>
          <w:rFonts w:ascii="仿宋_GB2312" w:eastAsia="仿宋_GB2312" w:hAnsi="Arial" w:cs="Arial"/>
          <w:b/>
          <w:bCs/>
          <w:kern w:val="0"/>
          <w:sz w:val="28"/>
          <w:szCs w:val="28"/>
        </w:rPr>
      </w:pPr>
      <w:r w:rsidRPr="006A4334">
        <w:rPr>
          <w:rFonts w:ascii="仿宋_GB2312" w:eastAsia="仿宋_GB2312" w:hAnsi="Arial" w:cs="Arial" w:hint="eastAsia"/>
          <w:b/>
          <w:bCs/>
          <w:kern w:val="0"/>
          <w:sz w:val="28"/>
          <w:szCs w:val="28"/>
        </w:rPr>
        <w:lastRenderedPageBreak/>
        <w:t>评奖办法</w:t>
      </w:r>
    </w:p>
    <w:p w:rsidR="00AF5D0E" w:rsidRDefault="00B953CB" w:rsidP="00406E90">
      <w:pPr>
        <w:widowControl/>
        <w:shd w:val="clear" w:color="auto" w:fill="FFFFFF"/>
        <w:ind w:firstLine="555"/>
        <w:jc w:val="left"/>
        <w:rPr>
          <w:rFonts w:ascii="仿宋_GB2312" w:eastAsia="仿宋_GB2312" w:hAnsi="Arial" w:cs="Arial" w:hint="eastAsia"/>
          <w:kern w:val="0"/>
          <w:sz w:val="28"/>
          <w:szCs w:val="28"/>
        </w:rPr>
      </w:pPr>
      <w:r w:rsidRPr="006A4334">
        <w:rPr>
          <w:rFonts w:ascii="仿宋_GB2312" w:eastAsia="仿宋_GB2312" w:hAnsi="Arial" w:cs="Arial" w:hint="eastAsia"/>
          <w:kern w:val="0"/>
          <w:sz w:val="28"/>
          <w:szCs w:val="28"/>
        </w:rPr>
        <w:t>本届竞赛设一等奖</w:t>
      </w:r>
      <w:r w:rsidR="00AE483F">
        <w:rPr>
          <w:rFonts w:ascii="仿宋_GB2312" w:eastAsia="仿宋_GB2312" w:hAnsi="Arial" w:cs="Arial" w:hint="eastAsia"/>
          <w:kern w:val="0"/>
          <w:sz w:val="28"/>
          <w:szCs w:val="28"/>
        </w:rPr>
        <w:t>2名</w:t>
      </w:r>
      <w:r w:rsidRPr="006A4334">
        <w:rPr>
          <w:rFonts w:ascii="仿宋_GB2312" w:eastAsia="仿宋_GB2312" w:hAnsi="Arial" w:cs="Arial" w:hint="eastAsia"/>
          <w:kern w:val="0"/>
          <w:sz w:val="28"/>
          <w:szCs w:val="28"/>
        </w:rPr>
        <w:t>、二等奖</w:t>
      </w:r>
      <w:r w:rsidR="00AE483F">
        <w:rPr>
          <w:rFonts w:ascii="仿宋_GB2312" w:eastAsia="仿宋_GB2312" w:hAnsi="Arial" w:cs="Arial" w:hint="eastAsia"/>
          <w:kern w:val="0"/>
          <w:sz w:val="28"/>
          <w:szCs w:val="28"/>
        </w:rPr>
        <w:t>3名、三等奖4名</w:t>
      </w:r>
      <w:r w:rsidRPr="006A4334">
        <w:rPr>
          <w:rFonts w:ascii="仿宋_GB2312" w:eastAsia="仿宋_GB2312" w:hAnsi="Arial" w:cs="Arial" w:hint="eastAsia"/>
          <w:kern w:val="0"/>
          <w:sz w:val="28"/>
          <w:szCs w:val="28"/>
        </w:rPr>
        <w:t>。参赛获奖学生可获得相应的</w:t>
      </w:r>
      <w:r w:rsidR="00606447">
        <w:rPr>
          <w:rFonts w:ascii="仿宋_GB2312" w:eastAsia="仿宋_GB2312" w:hAnsi="Arial" w:cs="Arial" w:hint="eastAsia"/>
          <w:kern w:val="0"/>
          <w:sz w:val="28"/>
          <w:szCs w:val="28"/>
        </w:rPr>
        <w:t>证书和</w:t>
      </w:r>
      <w:r w:rsidRPr="006A4334">
        <w:rPr>
          <w:rFonts w:ascii="仿宋_GB2312" w:eastAsia="仿宋_GB2312" w:hAnsi="Arial" w:cs="Arial" w:hint="eastAsia"/>
          <w:kern w:val="0"/>
          <w:sz w:val="28"/>
          <w:szCs w:val="28"/>
        </w:rPr>
        <w:t>奖励金</w:t>
      </w:r>
      <w:r w:rsidR="00AE483F">
        <w:rPr>
          <w:rFonts w:ascii="仿宋_GB2312" w:eastAsia="仿宋_GB2312" w:hAnsi="Arial" w:cs="Arial" w:hint="eastAsia"/>
          <w:kern w:val="0"/>
          <w:sz w:val="28"/>
          <w:szCs w:val="28"/>
        </w:rPr>
        <w:t>，一等奖1000元，二等奖600元，三等奖400</w:t>
      </w:r>
      <w:r w:rsidR="00606447">
        <w:rPr>
          <w:rFonts w:ascii="仿宋_GB2312" w:eastAsia="仿宋_GB2312" w:hAnsi="Arial" w:cs="Arial" w:hint="eastAsia"/>
          <w:kern w:val="0"/>
          <w:sz w:val="28"/>
          <w:szCs w:val="28"/>
        </w:rPr>
        <w:t>元。</w:t>
      </w:r>
    </w:p>
    <w:p w:rsidR="00406E90" w:rsidRPr="006A4334" w:rsidRDefault="00406E90" w:rsidP="00406E90">
      <w:pPr>
        <w:widowControl/>
        <w:shd w:val="clear" w:color="auto" w:fill="FFFFFF"/>
        <w:ind w:firstLine="555"/>
        <w:jc w:val="left"/>
        <w:rPr>
          <w:rFonts w:ascii="仿宋_GB2312" w:eastAsia="仿宋_GB2312" w:hAnsi="Arial" w:cs="Arial"/>
          <w:kern w:val="0"/>
          <w:sz w:val="28"/>
          <w:szCs w:val="28"/>
        </w:rPr>
      </w:pPr>
    </w:p>
    <w:p w:rsidR="00AF5D0E" w:rsidRDefault="00AE483F" w:rsidP="006A4334">
      <w:pPr>
        <w:widowControl/>
        <w:shd w:val="clear" w:color="auto" w:fill="FFFFFF"/>
        <w:jc w:val="right"/>
        <w:rPr>
          <w:rFonts w:ascii="仿宋_GB2312" w:eastAsia="仿宋_GB2312" w:hAnsi="Arial" w:cs="Arial"/>
          <w:kern w:val="0"/>
          <w:sz w:val="28"/>
          <w:szCs w:val="28"/>
        </w:rPr>
      </w:pPr>
      <w:r>
        <w:rPr>
          <w:rFonts w:ascii="仿宋_GB2312" w:eastAsia="仿宋_GB2312" w:hAnsi="Arial" w:cs="Arial" w:hint="eastAsia"/>
          <w:kern w:val="0"/>
          <w:sz w:val="28"/>
          <w:szCs w:val="28"/>
        </w:rPr>
        <w:t>共青团</w:t>
      </w:r>
      <w:r w:rsidR="00850D6F" w:rsidRPr="00850D6F">
        <w:rPr>
          <w:rFonts w:ascii="仿宋_GB2312" w:eastAsia="仿宋_GB2312" w:hAnsi="Arial" w:cs="Arial" w:hint="eastAsia"/>
          <w:kern w:val="0"/>
          <w:sz w:val="28"/>
          <w:szCs w:val="28"/>
        </w:rPr>
        <w:t>东南大学</w:t>
      </w:r>
      <w:r w:rsidR="00F13A5B">
        <w:rPr>
          <w:rFonts w:ascii="仿宋_GB2312" w:eastAsia="仿宋_GB2312" w:hAnsi="Arial" w:cs="Arial" w:hint="eastAsia"/>
          <w:kern w:val="0"/>
          <w:sz w:val="28"/>
          <w:szCs w:val="28"/>
        </w:rPr>
        <w:t>计算机科学与工程学院、软件学院</w:t>
      </w:r>
      <w:r>
        <w:rPr>
          <w:rFonts w:ascii="仿宋_GB2312" w:eastAsia="仿宋_GB2312" w:hAnsi="Arial" w:cs="Arial" w:hint="eastAsia"/>
          <w:kern w:val="0"/>
          <w:sz w:val="28"/>
          <w:szCs w:val="28"/>
        </w:rPr>
        <w:t>委员会</w:t>
      </w:r>
    </w:p>
    <w:p w:rsidR="00850D6F" w:rsidRDefault="00850D6F" w:rsidP="006A4334">
      <w:pPr>
        <w:widowControl/>
        <w:shd w:val="clear" w:color="auto" w:fill="FFFFFF"/>
        <w:jc w:val="right"/>
        <w:rPr>
          <w:rFonts w:ascii="仿宋_GB2312" w:eastAsia="仿宋_GB2312" w:hAnsi="Arial" w:cs="Arial" w:hint="eastAsia"/>
          <w:kern w:val="0"/>
          <w:sz w:val="28"/>
          <w:szCs w:val="28"/>
        </w:rPr>
      </w:pPr>
      <w:r>
        <w:rPr>
          <w:rFonts w:ascii="仿宋_GB2312" w:eastAsia="仿宋_GB2312" w:hAnsi="Arial" w:cs="Arial" w:hint="eastAsia"/>
          <w:kern w:val="0"/>
          <w:sz w:val="28"/>
          <w:szCs w:val="28"/>
        </w:rPr>
        <w:t>二〇一四年四月</w:t>
      </w:r>
      <w:r w:rsidR="00AE483F">
        <w:rPr>
          <w:rFonts w:ascii="仿宋_GB2312" w:eastAsia="仿宋_GB2312" w:hAnsi="Arial" w:cs="Arial" w:hint="eastAsia"/>
          <w:kern w:val="0"/>
          <w:sz w:val="28"/>
          <w:szCs w:val="28"/>
        </w:rPr>
        <w:t>三十</w:t>
      </w:r>
      <w:r>
        <w:rPr>
          <w:rFonts w:ascii="仿宋_GB2312" w:eastAsia="仿宋_GB2312" w:hAnsi="Arial" w:cs="Arial" w:hint="eastAsia"/>
          <w:kern w:val="0"/>
          <w:sz w:val="28"/>
          <w:szCs w:val="28"/>
        </w:rPr>
        <w:t>日</w:t>
      </w:r>
    </w:p>
    <w:p w:rsidR="00406E90" w:rsidRDefault="00406E90" w:rsidP="006A4334">
      <w:pPr>
        <w:widowControl/>
        <w:shd w:val="clear" w:color="auto" w:fill="FFFFFF"/>
        <w:jc w:val="right"/>
        <w:rPr>
          <w:rFonts w:ascii="仿宋_GB2312" w:eastAsia="仿宋_GB2312" w:hAnsi="Arial" w:cs="Arial" w:hint="eastAsia"/>
          <w:kern w:val="0"/>
          <w:sz w:val="28"/>
          <w:szCs w:val="28"/>
        </w:rPr>
      </w:pPr>
      <w:bookmarkStart w:id="0" w:name="_GoBack"/>
      <w:bookmarkEnd w:id="0"/>
    </w:p>
    <w:p w:rsidR="00920503" w:rsidRPr="00920503" w:rsidRDefault="00920503" w:rsidP="00920503">
      <w:pPr>
        <w:widowControl/>
        <w:shd w:val="clear" w:color="auto" w:fill="FFFFFF"/>
        <w:jc w:val="left"/>
        <w:rPr>
          <w:rFonts w:ascii="仿宋_GB2312" w:eastAsia="仿宋_GB2312"/>
          <w:sz w:val="28"/>
          <w:szCs w:val="28"/>
        </w:rPr>
      </w:pPr>
      <w:r>
        <w:rPr>
          <w:rFonts w:ascii="仿宋_GB2312" w:eastAsia="仿宋_GB2312" w:hAnsi="Arial" w:cs="Arial" w:hint="eastAsia"/>
          <w:kern w:val="0"/>
          <w:sz w:val="28"/>
          <w:szCs w:val="28"/>
        </w:rPr>
        <w:t>附件：2014年</w:t>
      </w:r>
      <w:r w:rsidRPr="00920503">
        <w:rPr>
          <w:rFonts w:ascii="仿宋_GB2312" w:eastAsia="仿宋_GB2312" w:hAnsi="Arial" w:cs="Arial" w:hint="eastAsia"/>
          <w:kern w:val="0"/>
          <w:sz w:val="28"/>
          <w:szCs w:val="28"/>
        </w:rPr>
        <w:t>东南大学首届移动互联网创业专项赛作品申报表</w:t>
      </w:r>
    </w:p>
    <w:sectPr w:rsidR="00920503" w:rsidRPr="0092050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3B" w:rsidRDefault="0076083B" w:rsidP="008800A9">
      <w:r>
        <w:separator/>
      </w:r>
    </w:p>
  </w:endnote>
  <w:endnote w:type="continuationSeparator" w:id="0">
    <w:p w:rsidR="0076083B" w:rsidRDefault="0076083B" w:rsidP="0088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3B" w:rsidRDefault="0076083B" w:rsidP="008800A9">
      <w:r>
        <w:separator/>
      </w:r>
    </w:p>
  </w:footnote>
  <w:footnote w:type="continuationSeparator" w:id="0">
    <w:p w:rsidR="0076083B" w:rsidRDefault="0076083B" w:rsidP="00880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3D5C"/>
    <w:multiLevelType w:val="hybridMultilevel"/>
    <w:tmpl w:val="622CCEBC"/>
    <w:lvl w:ilvl="0" w:tplc="B1046B1A">
      <w:start w:val="1"/>
      <w:numFmt w:val="decimal"/>
      <w:lvlText w:val="%1、"/>
      <w:lvlJc w:val="left"/>
      <w:pPr>
        <w:ind w:left="98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D43735"/>
    <w:multiLevelType w:val="hybridMultilevel"/>
    <w:tmpl w:val="4D3C5EB8"/>
    <w:lvl w:ilvl="0" w:tplc="0D5A80CA">
      <w:start w:val="1"/>
      <w:numFmt w:val="decimal"/>
      <w:suff w:val="nothing"/>
      <w:lvlText w:val="%1、"/>
      <w:lvlJc w:val="left"/>
      <w:pPr>
        <w:ind w:left="988" w:hanging="420"/>
      </w:pPr>
      <w:rPr>
        <w:rFonts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24BB5C31"/>
    <w:multiLevelType w:val="hybridMultilevel"/>
    <w:tmpl w:val="077ECA38"/>
    <w:lvl w:ilvl="0" w:tplc="04090013">
      <w:start w:val="1"/>
      <w:numFmt w:val="chineseCountingThousand"/>
      <w:lvlText w:val="%1、"/>
      <w:lvlJc w:val="left"/>
      <w:pPr>
        <w:ind w:left="495" w:hanging="420"/>
      </w:pPr>
    </w:lvl>
    <w:lvl w:ilvl="1" w:tplc="04090019" w:tentative="1">
      <w:start w:val="1"/>
      <w:numFmt w:val="lowerLetter"/>
      <w:lvlText w:val="%2)"/>
      <w:lvlJc w:val="left"/>
      <w:pPr>
        <w:ind w:left="915" w:hanging="420"/>
      </w:pPr>
    </w:lvl>
    <w:lvl w:ilvl="2" w:tplc="0409001B" w:tentative="1">
      <w:start w:val="1"/>
      <w:numFmt w:val="lowerRoman"/>
      <w:lvlText w:val="%3."/>
      <w:lvlJc w:val="right"/>
      <w:pPr>
        <w:ind w:left="1335" w:hanging="420"/>
      </w:pPr>
    </w:lvl>
    <w:lvl w:ilvl="3" w:tplc="0409000F" w:tentative="1">
      <w:start w:val="1"/>
      <w:numFmt w:val="decimal"/>
      <w:lvlText w:val="%4."/>
      <w:lvlJc w:val="left"/>
      <w:pPr>
        <w:ind w:left="1755" w:hanging="420"/>
      </w:pPr>
    </w:lvl>
    <w:lvl w:ilvl="4" w:tplc="04090019" w:tentative="1">
      <w:start w:val="1"/>
      <w:numFmt w:val="lowerLetter"/>
      <w:lvlText w:val="%5)"/>
      <w:lvlJc w:val="left"/>
      <w:pPr>
        <w:ind w:left="2175" w:hanging="420"/>
      </w:pPr>
    </w:lvl>
    <w:lvl w:ilvl="5" w:tplc="0409001B" w:tentative="1">
      <w:start w:val="1"/>
      <w:numFmt w:val="lowerRoman"/>
      <w:lvlText w:val="%6."/>
      <w:lvlJc w:val="right"/>
      <w:pPr>
        <w:ind w:left="2595" w:hanging="420"/>
      </w:pPr>
    </w:lvl>
    <w:lvl w:ilvl="6" w:tplc="0409000F" w:tentative="1">
      <w:start w:val="1"/>
      <w:numFmt w:val="decimal"/>
      <w:lvlText w:val="%7."/>
      <w:lvlJc w:val="left"/>
      <w:pPr>
        <w:ind w:left="3015" w:hanging="420"/>
      </w:pPr>
    </w:lvl>
    <w:lvl w:ilvl="7" w:tplc="04090019" w:tentative="1">
      <w:start w:val="1"/>
      <w:numFmt w:val="lowerLetter"/>
      <w:lvlText w:val="%8)"/>
      <w:lvlJc w:val="left"/>
      <w:pPr>
        <w:ind w:left="3435" w:hanging="420"/>
      </w:pPr>
    </w:lvl>
    <w:lvl w:ilvl="8" w:tplc="0409001B" w:tentative="1">
      <w:start w:val="1"/>
      <w:numFmt w:val="lowerRoman"/>
      <w:lvlText w:val="%9."/>
      <w:lvlJc w:val="right"/>
      <w:pPr>
        <w:ind w:left="3855" w:hanging="420"/>
      </w:pPr>
    </w:lvl>
  </w:abstractNum>
  <w:abstractNum w:abstractNumId="3">
    <w:nsid w:val="34623EC4"/>
    <w:multiLevelType w:val="hybridMultilevel"/>
    <w:tmpl w:val="8B9458AC"/>
    <w:lvl w:ilvl="0" w:tplc="B45E2D42">
      <w:start w:val="1"/>
      <w:numFmt w:val="japaneseCounting"/>
      <w:lvlText w:val="%1、"/>
      <w:lvlJc w:val="left"/>
      <w:pPr>
        <w:ind w:left="795" w:hanging="720"/>
      </w:pPr>
      <w:rPr>
        <w:rFonts w:hint="default"/>
        <w:b/>
      </w:rPr>
    </w:lvl>
    <w:lvl w:ilvl="1" w:tplc="04090019" w:tentative="1">
      <w:start w:val="1"/>
      <w:numFmt w:val="lowerLetter"/>
      <w:lvlText w:val="%2)"/>
      <w:lvlJc w:val="left"/>
      <w:pPr>
        <w:ind w:left="915" w:hanging="420"/>
      </w:pPr>
    </w:lvl>
    <w:lvl w:ilvl="2" w:tplc="0409001B" w:tentative="1">
      <w:start w:val="1"/>
      <w:numFmt w:val="lowerRoman"/>
      <w:lvlText w:val="%3."/>
      <w:lvlJc w:val="right"/>
      <w:pPr>
        <w:ind w:left="1335" w:hanging="420"/>
      </w:pPr>
    </w:lvl>
    <w:lvl w:ilvl="3" w:tplc="0409000F" w:tentative="1">
      <w:start w:val="1"/>
      <w:numFmt w:val="decimal"/>
      <w:lvlText w:val="%4."/>
      <w:lvlJc w:val="left"/>
      <w:pPr>
        <w:ind w:left="1755" w:hanging="420"/>
      </w:pPr>
    </w:lvl>
    <w:lvl w:ilvl="4" w:tplc="04090019" w:tentative="1">
      <w:start w:val="1"/>
      <w:numFmt w:val="lowerLetter"/>
      <w:lvlText w:val="%5)"/>
      <w:lvlJc w:val="left"/>
      <w:pPr>
        <w:ind w:left="2175" w:hanging="420"/>
      </w:pPr>
    </w:lvl>
    <w:lvl w:ilvl="5" w:tplc="0409001B" w:tentative="1">
      <w:start w:val="1"/>
      <w:numFmt w:val="lowerRoman"/>
      <w:lvlText w:val="%6."/>
      <w:lvlJc w:val="right"/>
      <w:pPr>
        <w:ind w:left="2595" w:hanging="420"/>
      </w:pPr>
    </w:lvl>
    <w:lvl w:ilvl="6" w:tplc="0409000F" w:tentative="1">
      <w:start w:val="1"/>
      <w:numFmt w:val="decimal"/>
      <w:lvlText w:val="%7."/>
      <w:lvlJc w:val="left"/>
      <w:pPr>
        <w:ind w:left="3015" w:hanging="420"/>
      </w:pPr>
    </w:lvl>
    <w:lvl w:ilvl="7" w:tplc="04090019" w:tentative="1">
      <w:start w:val="1"/>
      <w:numFmt w:val="lowerLetter"/>
      <w:lvlText w:val="%8)"/>
      <w:lvlJc w:val="left"/>
      <w:pPr>
        <w:ind w:left="3435" w:hanging="420"/>
      </w:pPr>
    </w:lvl>
    <w:lvl w:ilvl="8" w:tplc="0409001B" w:tentative="1">
      <w:start w:val="1"/>
      <w:numFmt w:val="lowerRoman"/>
      <w:lvlText w:val="%9."/>
      <w:lvlJc w:val="right"/>
      <w:pPr>
        <w:ind w:left="3855" w:hanging="420"/>
      </w:pPr>
    </w:lvl>
  </w:abstractNum>
  <w:abstractNum w:abstractNumId="4">
    <w:nsid w:val="534D27E9"/>
    <w:multiLevelType w:val="singleLevel"/>
    <w:tmpl w:val="534D27E9"/>
    <w:lvl w:ilvl="0">
      <w:start w:val="4"/>
      <w:numFmt w:val="chineseCounting"/>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D0E"/>
    <w:rsid w:val="001176AB"/>
    <w:rsid w:val="00406E90"/>
    <w:rsid w:val="005B27AB"/>
    <w:rsid w:val="00606447"/>
    <w:rsid w:val="006A4334"/>
    <w:rsid w:val="0076083B"/>
    <w:rsid w:val="00850D6F"/>
    <w:rsid w:val="008800A9"/>
    <w:rsid w:val="008E6B99"/>
    <w:rsid w:val="00920503"/>
    <w:rsid w:val="009C77C9"/>
    <w:rsid w:val="00AE483F"/>
    <w:rsid w:val="00AF5D0E"/>
    <w:rsid w:val="00B953CB"/>
    <w:rsid w:val="00BB25AF"/>
    <w:rsid w:val="00E25DD6"/>
    <w:rsid w:val="00F13A5B"/>
    <w:rsid w:val="00F7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Pr>
      <w:b/>
      <w:bCs/>
    </w:rPr>
  </w:style>
  <w:style w:type="character" w:styleId="a7">
    <w:name w:val="Hyperlink"/>
    <w:uiPriority w:val="99"/>
    <w:unhideWhenUsed/>
    <w:rPr>
      <w:color w:val="0000FF"/>
      <w:u w:val="single"/>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character" w:customStyle="1" w:styleId="2Char">
    <w:name w:val="标题 2 Char"/>
    <w:link w:val="2"/>
    <w:uiPriority w:val="9"/>
    <w:rPr>
      <w:rFonts w:ascii="宋体" w:eastAsia="宋体" w:hAnsi="宋体" w:cs="宋体"/>
      <w:b/>
      <w:bCs/>
      <w:kern w:val="0"/>
      <w:sz w:val="36"/>
      <w:szCs w:val="36"/>
    </w:rPr>
  </w:style>
  <w:style w:type="character" w:styleId="a8">
    <w:name w:val="annotation reference"/>
    <w:semiHidden/>
    <w:unhideWhenUsed/>
    <w:rsid w:val="005B27AB"/>
    <w:rPr>
      <w:sz w:val="21"/>
      <w:szCs w:val="21"/>
    </w:rPr>
  </w:style>
  <w:style w:type="paragraph" w:styleId="a9">
    <w:name w:val="annotation text"/>
    <w:basedOn w:val="a"/>
    <w:link w:val="Char1"/>
    <w:semiHidden/>
    <w:unhideWhenUsed/>
    <w:rsid w:val="005B27AB"/>
    <w:pPr>
      <w:jc w:val="left"/>
    </w:pPr>
  </w:style>
  <w:style w:type="character" w:customStyle="1" w:styleId="Char1">
    <w:name w:val="批注文字 Char"/>
    <w:link w:val="a9"/>
    <w:semiHidden/>
    <w:rsid w:val="005B27AB"/>
    <w:rPr>
      <w:rFonts w:ascii="Calibri" w:hAnsi="Calibri"/>
      <w:kern w:val="2"/>
      <w:sz w:val="21"/>
      <w:szCs w:val="22"/>
    </w:rPr>
  </w:style>
  <w:style w:type="paragraph" w:styleId="aa">
    <w:name w:val="annotation subject"/>
    <w:basedOn w:val="a9"/>
    <w:next w:val="a9"/>
    <w:link w:val="Char2"/>
    <w:semiHidden/>
    <w:unhideWhenUsed/>
    <w:rsid w:val="005B27AB"/>
    <w:rPr>
      <w:b/>
      <w:bCs/>
    </w:rPr>
  </w:style>
  <w:style w:type="character" w:customStyle="1" w:styleId="Char2">
    <w:name w:val="批注主题 Char"/>
    <w:link w:val="aa"/>
    <w:semiHidden/>
    <w:rsid w:val="005B27AB"/>
    <w:rPr>
      <w:rFonts w:ascii="Calibri" w:hAnsi="Calibri"/>
      <w:b/>
      <w:bCs/>
      <w:kern w:val="2"/>
      <w:sz w:val="21"/>
      <w:szCs w:val="22"/>
    </w:rPr>
  </w:style>
  <w:style w:type="paragraph" w:styleId="ab">
    <w:name w:val="Balloon Text"/>
    <w:basedOn w:val="a"/>
    <w:link w:val="Char3"/>
    <w:semiHidden/>
    <w:unhideWhenUsed/>
    <w:rsid w:val="005B27AB"/>
    <w:rPr>
      <w:sz w:val="18"/>
      <w:szCs w:val="18"/>
    </w:rPr>
  </w:style>
  <w:style w:type="character" w:customStyle="1" w:styleId="Char3">
    <w:name w:val="批注框文本 Char"/>
    <w:link w:val="ab"/>
    <w:semiHidden/>
    <w:rsid w:val="005B27AB"/>
    <w:rPr>
      <w:rFonts w:ascii="Calibri" w:hAnsi="Calibri"/>
      <w:kern w:val="2"/>
      <w:sz w:val="18"/>
      <w:szCs w:val="18"/>
    </w:rPr>
  </w:style>
  <w:style w:type="paragraph" w:styleId="ac">
    <w:name w:val="Date"/>
    <w:basedOn w:val="a"/>
    <w:next w:val="a"/>
    <w:link w:val="Char4"/>
    <w:semiHidden/>
    <w:unhideWhenUsed/>
    <w:rsid w:val="00920503"/>
    <w:pPr>
      <w:ind w:leftChars="2500" w:left="100"/>
    </w:pPr>
  </w:style>
  <w:style w:type="character" w:customStyle="1" w:styleId="Char4">
    <w:name w:val="日期 Char"/>
    <w:link w:val="ac"/>
    <w:semiHidden/>
    <w:rsid w:val="0092050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2D08B-30A6-4692-8198-E74A7FE9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321</Words>
  <Characters>1832</Characters>
  <Application>Microsoft Office Word</Application>
  <DocSecurity>0</DocSecurity>
  <Lines>15</Lines>
  <Paragraphs>4</Paragraphs>
  <ScaleCrop>false</ScaleCrop>
  <Company>Microsoft</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关于举办第九届“至善杯”东南大学大学生创业计划竞赛暨第九届“挑战杯”东南大学大学生创业计划竞赛校内选拔赛的通知</dc:title>
  <dc:creator>辛泽昊</dc:creator>
  <cp:lastModifiedBy>何雯</cp:lastModifiedBy>
  <cp:revision>7</cp:revision>
  <dcterms:created xsi:type="dcterms:W3CDTF">2013-09-02T14:35:00Z</dcterms:created>
  <dcterms:modified xsi:type="dcterms:W3CDTF">2014-05-04T06:48:00Z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